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6B" w:rsidRDefault="00F57B6B" w:rsidP="0083753C">
      <w:pPr>
        <w:ind w:right="-1986"/>
      </w:pPr>
    </w:p>
    <w:p w:rsidR="00FB6054" w:rsidRPr="00FB6054" w:rsidRDefault="00FB6054" w:rsidP="00FB6054">
      <w:pPr>
        <w:pStyle w:val="berschrift1"/>
        <w:ind w:left="0" w:right="-1984" w:firstLine="0"/>
        <w:rPr>
          <w:sz w:val="28"/>
          <w:szCs w:val="28"/>
        </w:rPr>
      </w:pPr>
      <w:bookmarkStart w:id="0" w:name="_GoBack"/>
      <w:r w:rsidRPr="00FB6054">
        <w:rPr>
          <w:sz w:val="28"/>
          <w:szCs w:val="28"/>
        </w:rPr>
        <w:t>Mandanteninformation zur Abzugsfähigkeit von Spenden</w:t>
      </w:r>
      <w:bookmarkEnd w:id="0"/>
    </w:p>
    <w:p w:rsidR="00FB6054" w:rsidRDefault="00FB6054" w:rsidP="0083753C">
      <w:pPr>
        <w:ind w:right="-1986"/>
      </w:pPr>
    </w:p>
    <w:p w:rsidR="00FB6054" w:rsidRPr="00FB6054" w:rsidRDefault="00FB6054" w:rsidP="00FB6054">
      <w:pPr>
        <w:ind w:right="-1986"/>
        <w:rPr>
          <w:b/>
        </w:rPr>
      </w:pPr>
      <w:r w:rsidRPr="00FB6054">
        <w:rPr>
          <w:b/>
        </w:rPr>
        <w:t>Welche Spenden sind abzugsfähig?</w:t>
      </w:r>
    </w:p>
    <w:p w:rsidR="00FB6054" w:rsidRPr="00FB6054" w:rsidRDefault="00FB6054" w:rsidP="00FB6054">
      <w:pPr>
        <w:ind w:right="-1986"/>
      </w:pPr>
      <w:r w:rsidRPr="00BC2F6D">
        <w:t>Spenden und in bestimmten Fällen auch Mitgliedsbeiträge sind als Sonder</w:t>
      </w:r>
      <w:r>
        <w:softHyphen/>
      </w:r>
      <w:r w:rsidRPr="00BC2F6D">
        <w:t xml:space="preserve">ausgaben abzugsfähig, wenn sie steuerbegünstigten und besonders </w:t>
      </w:r>
      <w:proofErr w:type="spellStart"/>
      <w:r w:rsidRPr="007A567C">
        <w:rPr>
          <w:b/>
        </w:rPr>
        <w:t>förde</w:t>
      </w:r>
      <w:r w:rsidRPr="007A567C">
        <w:rPr>
          <w:b/>
        </w:rPr>
        <w:softHyphen/>
        <w:t>rungs</w:t>
      </w:r>
      <w:r w:rsidRPr="007A567C">
        <w:rPr>
          <w:b/>
        </w:rPr>
        <w:softHyphen/>
        <w:t>würdige</w:t>
      </w:r>
      <w:r w:rsidRPr="007A567C">
        <w:rPr>
          <w:b/>
        </w:rPr>
        <w:t>n</w:t>
      </w:r>
      <w:proofErr w:type="spellEnd"/>
      <w:r w:rsidRPr="007A567C">
        <w:rPr>
          <w:b/>
        </w:rPr>
        <w:t xml:space="preserve"> und gemeinnützigen</w:t>
      </w:r>
      <w:r w:rsidRPr="007A567C">
        <w:rPr>
          <w:b/>
        </w:rPr>
        <w:t xml:space="preserve"> Zwecken</w:t>
      </w:r>
      <w:r w:rsidRPr="00BC2F6D">
        <w:t xml:space="preserve"> zugutekommen.</w:t>
      </w:r>
      <w:r>
        <w:t xml:space="preserve"> </w:t>
      </w:r>
      <w:r w:rsidRPr="00FB6054">
        <w:t>Begünstigte Zwecke sind: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Wissenschaft, Forschung, Religion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der öffentlichen Gesundheitspflege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von Kunst und Kultur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der Erziehung, Volks- und Berufsbildung, Studentenhilfe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des Naturschutzes und der Landschaftspflege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des Wohlfahrtswesens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der Hilfe für politisch, rassisch oder religiös Verfolgte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der Entwicklungszusammenarbeit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der Heimatpflege und Heimatkunde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allgemeine Förderung des demokratischen Staatswesens</w:t>
      </w:r>
      <w:r>
        <w:t>,</w:t>
      </w:r>
    </w:p>
    <w:p w:rsidR="00FB6054" w:rsidRPr="000F5F4E" w:rsidRDefault="00FB6054" w:rsidP="00FB6054">
      <w:pPr>
        <w:ind w:left="284" w:hanging="284"/>
      </w:pPr>
      <w:r w:rsidRPr="000F5F4E">
        <w:rPr>
          <w:color w:val="000000"/>
        </w:rPr>
        <w:sym w:font="Symbol" w:char="F0B7"/>
      </w:r>
      <w:r w:rsidRPr="000F5F4E">
        <w:rPr>
          <w:color w:val="000000"/>
        </w:rPr>
        <w:tab/>
      </w:r>
      <w:r w:rsidRPr="000F5F4E">
        <w:t>Förderung des bürgerschaftlichen Engagements</w:t>
      </w:r>
      <w:r>
        <w:t>.</w:t>
      </w:r>
    </w:p>
    <w:p w:rsidR="00FB6054" w:rsidRDefault="00FB6054" w:rsidP="0083753C">
      <w:pPr>
        <w:ind w:right="-1986"/>
      </w:pPr>
    </w:p>
    <w:p w:rsidR="00FB6054" w:rsidRPr="00FB6054" w:rsidRDefault="00FB6054" w:rsidP="0083753C">
      <w:pPr>
        <w:ind w:right="-1986"/>
        <w:rPr>
          <w:b/>
        </w:rPr>
      </w:pPr>
      <w:r w:rsidRPr="00FB6054">
        <w:rPr>
          <w:b/>
        </w:rPr>
        <w:t>Bis zu welcher Höhe können Spenden berücksichtigt werden?</w:t>
      </w:r>
    </w:p>
    <w:p w:rsidR="00FB6054" w:rsidRDefault="00FB6054" w:rsidP="0083753C">
      <w:pPr>
        <w:ind w:right="-1986"/>
      </w:pPr>
      <w:r>
        <w:t>Es gibt keine feste betragsmäßige Obergrenze. D</w:t>
      </w:r>
      <w:r w:rsidR="00DC0567">
        <w:t>ie</w:t>
      </w:r>
      <w:r>
        <w:t xml:space="preserve"> maximale Abzugsfähigkeit </w:t>
      </w:r>
      <w:r w:rsidR="00DC0567">
        <w:t xml:space="preserve">von Spenden hängt von der Höhe Ihrer Einkünfte ab. </w:t>
      </w:r>
      <w:r w:rsidR="00DC0567" w:rsidRPr="00A427AA">
        <w:t xml:space="preserve">Die Höchstgrenzen für </w:t>
      </w:r>
      <w:r w:rsidR="00DC0567">
        <w:t>beträgt</w:t>
      </w:r>
      <w:r w:rsidR="00DC0567" w:rsidRPr="00A427AA">
        <w:t xml:space="preserve"> </w:t>
      </w:r>
      <w:r w:rsidR="00DC0567" w:rsidRPr="007A567C">
        <w:rPr>
          <w:b/>
        </w:rPr>
        <w:t>20 % des Gesamt</w:t>
      </w:r>
      <w:r w:rsidR="00DC0567" w:rsidRPr="007A567C">
        <w:rPr>
          <w:b/>
        </w:rPr>
        <w:softHyphen/>
        <w:t>betrags der Einkünfte</w:t>
      </w:r>
      <w:r w:rsidR="00DC0567">
        <w:t>. Dies dürfte normalerweise auch für die typischen Spenden an gemeinnützige Orga</w:t>
      </w:r>
      <w:r w:rsidR="00DC0567">
        <w:softHyphen/>
        <w:t>ni</w:t>
      </w:r>
      <w:r w:rsidR="00DC0567">
        <w:softHyphen/>
        <w:t>sationen ausreichend sein.</w:t>
      </w:r>
    </w:p>
    <w:p w:rsidR="00DC0567" w:rsidRDefault="00DC0567" w:rsidP="0083753C">
      <w:pPr>
        <w:ind w:right="-1986"/>
      </w:pPr>
    </w:p>
    <w:p w:rsidR="00DC0567" w:rsidRDefault="00DC0567" w:rsidP="0083753C">
      <w:pPr>
        <w:ind w:right="-1986"/>
      </w:pPr>
      <w:r>
        <w:t>Sollte doch einmal dieser Betrag überschritten werden, geht der übersteigende Betrag nicht ver</w:t>
      </w:r>
      <w:r>
        <w:softHyphen/>
        <w:t xml:space="preserve">loren. Er kann über den </w:t>
      </w:r>
      <w:r w:rsidRPr="007A567C">
        <w:rPr>
          <w:b/>
        </w:rPr>
        <w:t>Spendenvortag</w:t>
      </w:r>
      <w:r>
        <w:t xml:space="preserve"> in das nächste Jahr übertragen werden.</w:t>
      </w:r>
    </w:p>
    <w:p w:rsidR="00DC0567" w:rsidRDefault="00DC0567" w:rsidP="0083753C">
      <w:pPr>
        <w:ind w:right="-1986"/>
      </w:pPr>
    </w:p>
    <w:p w:rsidR="00DC0567" w:rsidRPr="00FB6054" w:rsidRDefault="00DC0567" w:rsidP="00DC0567">
      <w:pPr>
        <w:ind w:right="-1986"/>
        <w:rPr>
          <w:b/>
        </w:rPr>
      </w:pPr>
      <w:r>
        <w:rPr>
          <w:b/>
        </w:rPr>
        <w:t>Wie muss die Spende nachgewiesen werden</w:t>
      </w:r>
      <w:r w:rsidRPr="00FB6054">
        <w:rPr>
          <w:b/>
        </w:rPr>
        <w:t>?</w:t>
      </w:r>
    </w:p>
    <w:p w:rsidR="00DC0567" w:rsidRDefault="00DC0567" w:rsidP="0083753C">
      <w:pPr>
        <w:ind w:right="-1986"/>
      </w:pPr>
      <w:r w:rsidRPr="002D27CD">
        <w:t>Voraussetzung für die Abzugsfähigkeit ist</w:t>
      </w:r>
      <w:r>
        <w:t>, dass Sie e</w:t>
      </w:r>
      <w:r w:rsidRPr="002D27CD">
        <w:t xml:space="preserve">ine </w:t>
      </w:r>
      <w:r w:rsidRPr="007A567C">
        <w:rPr>
          <w:b/>
        </w:rPr>
        <w:t>Zuwendungsbestätigung</w:t>
      </w:r>
      <w:r w:rsidRPr="007A567C">
        <w:rPr>
          <w:b/>
        </w:rPr>
        <w:t>/Spenden</w:t>
      </w:r>
      <w:r w:rsidRPr="007A567C">
        <w:rPr>
          <w:b/>
        </w:rPr>
        <w:softHyphen/>
        <w:t>bescheinigung</w:t>
      </w:r>
      <w:r>
        <w:t xml:space="preserve"> </w:t>
      </w:r>
      <w:r w:rsidRPr="002D27CD">
        <w:t>(</w:t>
      </w:r>
      <w:r>
        <w:t>§ </w:t>
      </w:r>
      <w:r w:rsidRPr="002D27CD">
        <w:t>50 EStDV)</w:t>
      </w:r>
      <w:r>
        <w:t xml:space="preserve"> erhalten haben. </w:t>
      </w:r>
      <w:r w:rsidRPr="002D27CD">
        <w:t>Die Spendenbescheinigung darf auch maschi</w:t>
      </w:r>
      <w:r w:rsidRPr="002D27CD">
        <w:softHyphen/>
        <w:t>nell erstellt werden</w:t>
      </w:r>
      <w:r>
        <w:t xml:space="preserve"> und kann auch per E-Mail an Sie übermittelt werden. Reichen Sie die </w:t>
      </w:r>
      <w:r w:rsidRPr="002D27CD">
        <w:t>Spendenbe</w:t>
      </w:r>
      <w:r>
        <w:softHyphen/>
      </w:r>
      <w:r w:rsidRPr="002D27CD">
        <w:t>scheinigung</w:t>
      </w:r>
      <w:r>
        <w:t xml:space="preserve"> bei Abgabe der Unterlagen für die Einkommensteuererklärung bei Ihrem Steuerbe</w:t>
      </w:r>
      <w:r>
        <w:softHyphen/>
        <w:t>rater ein.</w:t>
      </w:r>
    </w:p>
    <w:p w:rsidR="00DC0567" w:rsidRDefault="00DC0567" w:rsidP="0083753C">
      <w:pPr>
        <w:ind w:right="-1986"/>
      </w:pPr>
    </w:p>
    <w:p w:rsidR="00DC0567" w:rsidRPr="00DC0567" w:rsidRDefault="00DC0567" w:rsidP="00DC0567">
      <w:pPr>
        <w:ind w:right="-1986"/>
        <w:rPr>
          <w:b/>
        </w:rPr>
      </w:pPr>
      <w:r>
        <w:rPr>
          <w:b/>
        </w:rPr>
        <w:t xml:space="preserve">Benötige ich </w:t>
      </w:r>
      <w:r w:rsidRPr="00DC0567">
        <w:rPr>
          <w:b/>
        </w:rPr>
        <w:t xml:space="preserve">eine </w:t>
      </w:r>
      <w:r w:rsidRPr="00DC0567">
        <w:rPr>
          <w:b/>
        </w:rPr>
        <w:t>Spendenbescheinigung</w:t>
      </w:r>
      <w:r>
        <w:rPr>
          <w:b/>
        </w:rPr>
        <w:t xml:space="preserve"> auch bei kleineren Spenden</w:t>
      </w:r>
      <w:r w:rsidRPr="00DC0567">
        <w:rPr>
          <w:b/>
        </w:rPr>
        <w:t>?</w:t>
      </w:r>
    </w:p>
    <w:p w:rsidR="00DC0567" w:rsidRDefault="007A567C" w:rsidP="0083753C">
      <w:pPr>
        <w:ind w:right="-1986"/>
      </w:pPr>
      <w:r>
        <w:t xml:space="preserve">Bei Spenden bis zu einem </w:t>
      </w:r>
      <w:r w:rsidRPr="007A567C">
        <w:rPr>
          <w:b/>
        </w:rPr>
        <w:t>Betrag von 200 €</w:t>
      </w:r>
      <w:r>
        <w:t xml:space="preserve"> kann auf eine Spendenbescheinigung verzichtet werden. In diesem Fall benötigt Ihr Steuerberater jedoch eine </w:t>
      </w:r>
      <w:r>
        <w:t>Buchungsbestätigung</w:t>
      </w:r>
      <w:r>
        <w:t xml:space="preserve">. Aus dieser Bestätigung müssen </w:t>
      </w:r>
      <w:r>
        <w:t>der Name und die Konto</w:t>
      </w:r>
      <w:r>
        <w:softHyphen/>
        <w:t>num</w:t>
      </w:r>
      <w:r>
        <w:softHyphen/>
        <w:t>mer oder ein sonstiges Identifizierungsmerkmal des Auftrag</w:t>
      </w:r>
      <w:r>
        <w:softHyphen/>
        <w:t>ge</w:t>
      </w:r>
      <w:r>
        <w:softHyphen/>
        <w:t>bers und des Em</w:t>
      </w:r>
      <w:r>
        <w:softHyphen/>
        <w:t>pfän</w:t>
      </w:r>
      <w:r>
        <w:softHyphen/>
        <w:t>gers, der Betrag, der Buchungstag sowie die tatsächliche Durch</w:t>
      </w:r>
      <w:r>
        <w:softHyphen/>
        <w:t>führung der Zahlung ersichtlich sein</w:t>
      </w:r>
      <w:r>
        <w:t xml:space="preserve">. Hierzu eignet sich beispielsweise ein </w:t>
      </w:r>
      <w:r w:rsidRPr="007A567C">
        <w:rPr>
          <w:b/>
        </w:rPr>
        <w:t>Kontoauszug</w:t>
      </w:r>
      <w:r>
        <w:t>.</w:t>
      </w:r>
    </w:p>
    <w:p w:rsidR="00DC0567" w:rsidRDefault="00DC0567" w:rsidP="0083753C">
      <w:pPr>
        <w:ind w:right="-1986"/>
      </w:pPr>
    </w:p>
    <w:p w:rsidR="007A567C" w:rsidRDefault="007A567C" w:rsidP="0083753C">
      <w:pPr>
        <w:ind w:right="-1986"/>
      </w:pPr>
    </w:p>
    <w:p w:rsidR="007A567C" w:rsidRPr="00DC0567" w:rsidRDefault="007A567C" w:rsidP="007A567C">
      <w:pPr>
        <w:ind w:right="-1986"/>
        <w:rPr>
          <w:b/>
        </w:rPr>
      </w:pPr>
      <w:r>
        <w:rPr>
          <w:b/>
        </w:rPr>
        <w:t>Was ist bei Parteispenden zu beachten</w:t>
      </w:r>
      <w:r w:rsidRPr="00DC0567">
        <w:rPr>
          <w:b/>
        </w:rPr>
        <w:t>?</w:t>
      </w:r>
    </w:p>
    <w:p w:rsidR="007A567C" w:rsidRDefault="007A567C" w:rsidP="0083753C">
      <w:pPr>
        <w:ind w:right="-1986"/>
      </w:pPr>
      <w:r>
        <w:t xml:space="preserve">Für </w:t>
      </w:r>
      <w:r w:rsidRPr="007A567C">
        <w:rPr>
          <w:b/>
        </w:rPr>
        <w:t>Parteispenden</w:t>
      </w:r>
      <w:r>
        <w:t xml:space="preserve"> und Spenden an </w:t>
      </w:r>
      <w:r w:rsidRPr="007A567C">
        <w:rPr>
          <w:b/>
        </w:rPr>
        <w:t>Wählervereinigungen</w:t>
      </w:r>
      <w:r>
        <w:t xml:space="preserve"> gelten </w:t>
      </w:r>
      <w:proofErr w:type="spellStart"/>
      <w:r>
        <w:t>Sondervor</w:t>
      </w:r>
      <w:r>
        <w:softHyphen/>
        <w:t>schriften</w:t>
      </w:r>
      <w:proofErr w:type="spellEnd"/>
      <w:r>
        <w:t>.</w:t>
      </w:r>
      <w:r>
        <w:t xml:space="preserve"> </w:t>
      </w:r>
      <w:r w:rsidRPr="00E54783">
        <w:t xml:space="preserve">Spenden und Mitgliedsbeiträge an </w:t>
      </w:r>
      <w:r w:rsidRPr="00703906">
        <w:rPr>
          <w:bCs/>
        </w:rPr>
        <w:t>politische Parteien</w:t>
      </w:r>
      <w:r w:rsidRPr="00E54783">
        <w:t xml:space="preserve"> werden bis zu folgenden Beträgen anerkannt:</w:t>
      </w:r>
    </w:p>
    <w:p w:rsidR="007A567C" w:rsidRDefault="007A567C" w:rsidP="007A567C">
      <w:pPr>
        <w:pStyle w:val="Listenabsatz"/>
        <w:numPr>
          <w:ilvl w:val="0"/>
          <w:numId w:val="17"/>
        </w:numPr>
        <w:tabs>
          <w:tab w:val="left" w:pos="284"/>
        </w:tabs>
        <w:ind w:left="284" w:right="-1986" w:hanging="284"/>
      </w:pPr>
      <w:r w:rsidRPr="00E54783">
        <w:t>50 % des gezahlten Betrags, max. 825</w:t>
      </w:r>
      <w:r>
        <w:t> €</w:t>
      </w:r>
      <w:r w:rsidRPr="00E54783">
        <w:t xml:space="preserve"> im J</w:t>
      </w:r>
      <w:r>
        <w:t>ahr, sind direkt von der Steuer</w:t>
      </w:r>
      <w:r w:rsidRPr="00E54783">
        <w:t>schuld abziehbar (</w:t>
      </w:r>
      <w:r>
        <w:t>§ </w:t>
      </w:r>
      <w:r w:rsidRPr="00E54783">
        <w:t>34g Nr. 1 EStG</w:t>
      </w:r>
      <w:r>
        <w:t xml:space="preserve">) und </w:t>
      </w:r>
    </w:p>
    <w:p w:rsidR="007A567C" w:rsidRDefault="007A567C" w:rsidP="007A567C">
      <w:pPr>
        <w:pStyle w:val="Listenabsatz"/>
        <w:numPr>
          <w:ilvl w:val="0"/>
          <w:numId w:val="17"/>
        </w:numPr>
        <w:tabs>
          <w:tab w:val="left" w:pos="284"/>
        </w:tabs>
        <w:ind w:left="284" w:right="-1986" w:hanging="284"/>
      </w:pPr>
      <w:r w:rsidRPr="00E54783">
        <w:t xml:space="preserve">Ausgaben über die Steuerermäßigung nach </w:t>
      </w:r>
      <w:r>
        <w:t>§ </w:t>
      </w:r>
      <w:r w:rsidRPr="00E54783">
        <w:t>34g EStG hinaus werden bis 1.650</w:t>
      </w:r>
      <w:r>
        <w:t> €</w:t>
      </w:r>
      <w:r w:rsidRPr="00E54783">
        <w:t xml:space="preserve"> im Jahr zusätzlich nach </w:t>
      </w:r>
      <w:r>
        <w:t>§ </w:t>
      </w:r>
      <w:r w:rsidRPr="00E54783">
        <w:t>10b Abs. 2 EStG als Sonderaus</w:t>
      </w:r>
      <w:r>
        <w:softHyphen/>
      </w:r>
      <w:r w:rsidRPr="00E54783">
        <w:t>gaben anerkannt.</w:t>
      </w:r>
    </w:p>
    <w:p w:rsidR="00DC0567" w:rsidRDefault="00DC0567" w:rsidP="0083753C">
      <w:pPr>
        <w:ind w:right="-1986"/>
      </w:pPr>
    </w:p>
    <w:p w:rsidR="007A567C" w:rsidRDefault="007A567C" w:rsidP="0083753C">
      <w:pPr>
        <w:ind w:right="-1986"/>
      </w:pPr>
      <w:r>
        <w:t>Bei einer Zusammenveranlagung von Ehegatten werden diese Beträge jeweils verdoppelt.</w:t>
      </w:r>
    </w:p>
    <w:p w:rsidR="007A567C" w:rsidRDefault="007A567C" w:rsidP="0083753C">
      <w:pPr>
        <w:ind w:right="-1986"/>
      </w:pPr>
    </w:p>
    <w:p w:rsidR="00FB6054" w:rsidRDefault="00FB6054" w:rsidP="0083753C">
      <w:pPr>
        <w:ind w:right="-1986"/>
      </w:pPr>
    </w:p>
    <w:p w:rsidR="00FB6054" w:rsidRDefault="00FB6054" w:rsidP="0083753C">
      <w:pPr>
        <w:ind w:right="-1986"/>
      </w:pPr>
    </w:p>
    <w:p w:rsidR="00FB6054" w:rsidRDefault="00FB6054" w:rsidP="0083753C">
      <w:pPr>
        <w:ind w:right="-1986"/>
      </w:pPr>
    </w:p>
    <w:p w:rsidR="00501BB6" w:rsidRPr="0083753C" w:rsidRDefault="00501BB6" w:rsidP="0083753C">
      <w:pPr>
        <w:ind w:right="-1986"/>
      </w:pPr>
    </w:p>
    <w:sectPr w:rsidR="00501BB6" w:rsidRPr="0083753C" w:rsidSect="009720CE">
      <w:headerReference w:type="default" r:id="rId8"/>
      <w:footerReference w:type="default" r:id="rId9"/>
      <w:pgSz w:w="11906" w:h="16838" w:code="9"/>
      <w:pgMar w:top="1418" w:right="2835" w:bottom="1134" w:left="1418" w:header="397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54" w:rsidRDefault="00FB6054">
      <w:r>
        <w:separator/>
      </w:r>
    </w:p>
  </w:endnote>
  <w:endnote w:type="continuationSeparator" w:id="0">
    <w:p w:rsidR="00FB6054" w:rsidRDefault="00FB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0CE" w:rsidRDefault="009720CE">
    <w:pPr>
      <w:pStyle w:val="Fuzeile"/>
    </w:pPr>
    <w:r>
      <w:rPr>
        <w:noProof/>
      </w:rPr>
      <w:drawing>
        <wp:inline distT="0" distB="0" distL="0" distR="0" wp14:anchorId="4F60EA8A" wp14:editId="54128AA5">
          <wp:extent cx="6145530" cy="223520"/>
          <wp:effectExtent l="19050" t="0" r="7620" b="0"/>
          <wp:docPr id="17" name="Bild 17" descr="C:\Dokumente und Einstellungen\Mir\Eigene Dateien\Neufang GmbH\Verwaltung Logos\neufang_banner_downloads_unt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kumente und Einstellungen\Mir\Eigene Dateien\Neufang GmbH\Verwaltung Logos\neufang_banner_downloads_unt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223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1229955368"/>
      <w:docPartObj>
        <w:docPartGallery w:val="Page Numbers (Bottom of Page)"/>
        <w:docPartUnique/>
      </w:docPartObj>
    </w:sdtPr>
    <w:sdtEndPr/>
    <w:sdtContent>
      <w:p w:rsidR="009720CE" w:rsidRDefault="009720CE" w:rsidP="00413902">
        <w:pPr>
          <w:pStyle w:val="Fuzeile"/>
          <w:tabs>
            <w:tab w:val="clear" w:pos="9072"/>
            <w:tab w:val="right" w:pos="9639"/>
          </w:tabs>
          <w:ind w:right="-198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67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54" w:rsidRDefault="00FB6054">
      <w:r>
        <w:separator/>
      </w:r>
    </w:p>
  </w:footnote>
  <w:footnote w:type="continuationSeparator" w:id="0">
    <w:p w:rsidR="00FB6054" w:rsidRDefault="00FB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0CE" w:rsidRDefault="009720CE">
    <w:pPr>
      <w:pStyle w:val="Kopfzeile"/>
    </w:pPr>
    <w:r>
      <w:rPr>
        <w:noProof/>
      </w:rPr>
      <w:drawing>
        <wp:inline distT="0" distB="0" distL="0" distR="0" wp14:anchorId="4FF41E08" wp14:editId="63310434">
          <wp:extent cx="6039485" cy="638175"/>
          <wp:effectExtent l="19050" t="0" r="0" b="0"/>
          <wp:docPr id="14" name="Bild 14" descr="C:\Dokumente und Einstellungen\Mir\Eigene Dateien\Neufang GmbH\Verwaltung Logos\neufang_banner_download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Dokumente und Einstellungen\Mir\Eigene Dateien\Neufang GmbH\Verwaltung Logos\neufang_banner_download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48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54FE3E"/>
    <w:lvl w:ilvl="0">
      <w:numFmt w:val="decimal"/>
      <w:lvlText w:val="*"/>
      <w:lvlJc w:val="left"/>
    </w:lvl>
  </w:abstractNum>
  <w:abstractNum w:abstractNumId="1">
    <w:nsid w:val="0974572A"/>
    <w:multiLevelType w:val="hybridMultilevel"/>
    <w:tmpl w:val="38C415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40AAC"/>
    <w:multiLevelType w:val="hybridMultilevel"/>
    <w:tmpl w:val="18BC36B2"/>
    <w:lvl w:ilvl="0" w:tplc="14D0D6B4">
      <w:start w:val="1"/>
      <w:numFmt w:val="bullet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D64F35"/>
    <w:multiLevelType w:val="hybridMultilevel"/>
    <w:tmpl w:val="E8F0E8C0"/>
    <w:lvl w:ilvl="0" w:tplc="C1E2A6F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553CB1"/>
    <w:multiLevelType w:val="hybridMultilevel"/>
    <w:tmpl w:val="0A70C21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005CA6"/>
    <w:multiLevelType w:val="hybridMultilevel"/>
    <w:tmpl w:val="0D524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315B5"/>
    <w:multiLevelType w:val="hybridMultilevel"/>
    <w:tmpl w:val="F8A80A00"/>
    <w:lvl w:ilvl="0" w:tplc="B4B89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B257E4"/>
    <w:multiLevelType w:val="hybridMultilevel"/>
    <w:tmpl w:val="3B5A487C"/>
    <w:lvl w:ilvl="0" w:tplc="0BAE7E2A">
      <w:start w:val="1"/>
      <w:numFmt w:val="bullet"/>
      <w:lvlText w:val="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214E83"/>
    <w:multiLevelType w:val="hybridMultilevel"/>
    <w:tmpl w:val="8F2886F8"/>
    <w:lvl w:ilvl="0" w:tplc="79F4EB24">
      <w:start w:val="3"/>
      <w:numFmt w:val="bullet"/>
      <w:lvlText w:val=""/>
      <w:lvlJc w:val="left"/>
      <w:pPr>
        <w:tabs>
          <w:tab w:val="num" w:pos="360"/>
        </w:tabs>
        <w:ind w:left="284" w:hanging="284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016F9D"/>
    <w:multiLevelType w:val="hybridMultilevel"/>
    <w:tmpl w:val="5A724C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394DC7"/>
    <w:multiLevelType w:val="hybridMultilevel"/>
    <w:tmpl w:val="424248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3F18F9"/>
    <w:multiLevelType w:val="hybridMultilevel"/>
    <w:tmpl w:val="8A1E48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D427FB"/>
    <w:multiLevelType w:val="hybridMultilevel"/>
    <w:tmpl w:val="2710EB3C"/>
    <w:lvl w:ilvl="0" w:tplc="14D0D6B4">
      <w:start w:val="1"/>
      <w:numFmt w:val="bullet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30741B"/>
    <w:multiLevelType w:val="hybridMultilevel"/>
    <w:tmpl w:val="FB360106"/>
    <w:lvl w:ilvl="0" w:tplc="95B007D4">
      <w:start w:val="1"/>
      <w:numFmt w:val="bullet"/>
      <w:lvlText w:val="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5B17D9"/>
    <w:multiLevelType w:val="hybridMultilevel"/>
    <w:tmpl w:val="40542B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0555C3"/>
    <w:multiLevelType w:val="hybridMultilevel"/>
    <w:tmpl w:val="D6A06702"/>
    <w:lvl w:ilvl="0" w:tplc="8F123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D1765"/>
    <w:multiLevelType w:val="hybridMultilevel"/>
    <w:tmpl w:val="587E55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15"/>
  </w:num>
  <w:num w:numId="6">
    <w:abstractNumId w:val="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13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0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de-DE" w:vendorID="3" w:dllVersion="517" w:checkStyle="0"/>
  <w:activeWritingStyle w:appName="MSWord" w:lang="de-DE" w:vendorID="9" w:dllVersion="512" w:checkStyle="1"/>
  <w:activeWritingStyle w:appName="MSWord" w:lang="it-IT" w:vendorID="3" w:dllVersion="517" w:checkStyle="1"/>
  <w:proofState w:spelling="clean"/>
  <w:attachedTemplate r:id="rId1"/>
  <w:defaultTabStop w:val="284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54"/>
    <w:rsid w:val="00031523"/>
    <w:rsid w:val="00223DE6"/>
    <w:rsid w:val="003E3849"/>
    <w:rsid w:val="00413902"/>
    <w:rsid w:val="00501BB6"/>
    <w:rsid w:val="00612C7B"/>
    <w:rsid w:val="00682D99"/>
    <w:rsid w:val="007A567C"/>
    <w:rsid w:val="008253EF"/>
    <w:rsid w:val="0083753C"/>
    <w:rsid w:val="00841497"/>
    <w:rsid w:val="009720CE"/>
    <w:rsid w:val="00A04884"/>
    <w:rsid w:val="00BA5A2B"/>
    <w:rsid w:val="00DC0567"/>
    <w:rsid w:val="00E11B40"/>
    <w:rsid w:val="00F57B6B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1BB6"/>
    <w:pPr>
      <w:spacing w:line="300" w:lineRule="auto"/>
      <w:jc w:val="both"/>
    </w:pPr>
    <w:rPr>
      <w:rFonts w:ascii="Arial" w:hAnsi="Arial"/>
      <w:sz w:val="22"/>
    </w:rPr>
  </w:style>
  <w:style w:type="paragraph" w:styleId="berschrift1">
    <w:name w:val="heading 1"/>
    <w:aliases w:val="(1.),DBÜberschrift 1"/>
    <w:basedOn w:val="Standard"/>
    <w:next w:val="Standard"/>
    <w:link w:val="berschrift1Zchn"/>
    <w:uiPriority w:val="99"/>
    <w:qFormat/>
    <w:pPr>
      <w:keepNext/>
      <w:ind w:left="567" w:right="-569" w:hanging="567"/>
      <w:outlineLvl w:val="0"/>
    </w:pPr>
    <w:rPr>
      <w:rFonts w:cs="Arial"/>
      <w:b/>
      <w:bCs/>
      <w:sz w:val="30"/>
    </w:rPr>
  </w:style>
  <w:style w:type="paragraph" w:styleId="berschrift2">
    <w:name w:val="heading 2"/>
    <w:basedOn w:val="Standard"/>
    <w:next w:val="Standard"/>
    <w:qFormat/>
    <w:rsid w:val="00501BB6"/>
    <w:pPr>
      <w:keepNext/>
      <w:ind w:left="568" w:right="-567" w:hanging="568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qFormat/>
    <w:rsid w:val="00501BB6"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color w:val="339966"/>
    </w:rPr>
  </w:style>
  <w:style w:type="paragraph" w:styleId="berschrift5">
    <w:name w:val="heading 5"/>
    <w:basedOn w:val="Standard"/>
    <w:next w:val="Standard"/>
    <w:qFormat/>
    <w:pPr>
      <w:keepNext/>
      <w:ind w:right="-569"/>
      <w:outlineLvl w:val="4"/>
    </w:pPr>
    <w:rPr>
      <w:rFonts w:cs="Arial"/>
      <w:b/>
      <w:bCs/>
      <w:color w:val="339966"/>
    </w:rPr>
  </w:style>
  <w:style w:type="paragraph" w:styleId="berschrift6">
    <w:name w:val="heading 6"/>
    <w:basedOn w:val="Standard"/>
    <w:next w:val="Standard"/>
    <w:qFormat/>
    <w:pPr>
      <w:keepNext/>
      <w:ind w:right="-56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ind w:right="-560"/>
      <w:outlineLvl w:val="7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LinkInternet">
    <w:name w:val="LinkInternet"/>
    <w:basedOn w:val="Absatz-Standardschriftart"/>
    <w:rPr>
      <w:i/>
      <w:iCs/>
      <w:color w:val="auto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semiHidden/>
    <w:rPr>
      <w:rFonts w:cs="Arial"/>
      <w:szCs w:val="24"/>
    </w:rPr>
  </w:style>
  <w:style w:type="paragraph" w:styleId="Textkrper3">
    <w:name w:val="Body Text 3"/>
    <w:basedOn w:val="Standard"/>
    <w:semiHidden/>
    <w:rPr>
      <w:rFonts w:cs="Arial"/>
      <w:b/>
      <w:bCs/>
      <w:szCs w:val="24"/>
    </w:rPr>
  </w:style>
  <w:style w:type="paragraph" w:customStyle="1" w:styleId="tGid">
    <w:name w:val="tG i. d."/>
    <w:basedOn w:val="Standard"/>
    <w:pPr>
      <w:overflowPunct w:val="0"/>
      <w:autoSpaceDE w:val="0"/>
      <w:autoSpaceDN w:val="0"/>
      <w:adjustRightInd w:val="0"/>
      <w:ind w:right="-567"/>
      <w:textAlignment w:val="baseline"/>
    </w:pPr>
  </w:style>
  <w:style w:type="character" w:styleId="Hyperlink">
    <w:name w:val="Hyperlink"/>
    <w:basedOn w:val="Absatz-Standardschriftart"/>
    <w:semiHidden/>
    <w:rPr>
      <w:color w:val="000000"/>
      <w:u w:val="single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84" w:right="-567"/>
    </w:pPr>
    <w:rPr>
      <w:szCs w:val="24"/>
    </w:rPr>
  </w:style>
  <w:style w:type="paragraph" w:customStyle="1" w:styleId="Textkrper31">
    <w:name w:val="Textkörper 31"/>
    <w:basedOn w:val="Standard"/>
    <w:pPr>
      <w:overflowPunct w:val="0"/>
      <w:autoSpaceDE w:val="0"/>
      <w:autoSpaceDN w:val="0"/>
      <w:adjustRightInd w:val="0"/>
      <w:ind w:right="-568"/>
      <w:textAlignment w:val="baseline"/>
    </w:pPr>
  </w:style>
  <w:style w:type="paragraph" w:styleId="Funotentext">
    <w:name w:val="footnote text"/>
    <w:basedOn w:val="Standard"/>
    <w:link w:val="FunotentextZchn"/>
    <w:uiPriority w:val="99"/>
    <w:semiHidden/>
    <w:rPr>
      <w:sz w:val="20"/>
    </w:rPr>
  </w:style>
  <w:style w:type="character" w:styleId="Funotenzeichen">
    <w:name w:val="footnote reference"/>
    <w:aliases w:val="Footnote Reference Number,Footnote number"/>
    <w:basedOn w:val="Absatz-Standardschriftart"/>
    <w:semiHidden/>
    <w:rPr>
      <w:vertAlign w:val="superscript"/>
    </w:rPr>
  </w:style>
  <w:style w:type="paragraph" w:customStyle="1" w:styleId="Neufang">
    <w:name w:val="Neufang"/>
    <w:basedOn w:val="Standard"/>
    <w:pPr>
      <w:overflowPunct w:val="0"/>
      <w:autoSpaceDE w:val="0"/>
      <w:autoSpaceDN w:val="0"/>
      <w:adjustRightInd w:val="0"/>
      <w:ind w:left="851"/>
      <w:textAlignment w:val="baseline"/>
    </w:pPr>
  </w:style>
  <w:style w:type="character" w:styleId="Seitenzahl">
    <w:name w:val="page number"/>
    <w:basedOn w:val="Absatz-Standardschriftart"/>
    <w:semiHidden/>
  </w:style>
  <w:style w:type="character" w:customStyle="1" w:styleId="FuzeileZchn">
    <w:name w:val="Fußzeile Zchn"/>
    <w:basedOn w:val="Absatz-Standardschriftart"/>
    <w:link w:val="Fuzeile"/>
    <w:uiPriority w:val="99"/>
    <w:rsid w:val="00E11B40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F57B6B"/>
    <w:rPr>
      <w:rFonts w:ascii="Arial" w:hAnsi="Arial"/>
      <w:sz w:val="24"/>
    </w:rPr>
  </w:style>
  <w:style w:type="paragraph" w:styleId="Titel">
    <w:name w:val="Title"/>
    <w:basedOn w:val="Standard"/>
    <w:link w:val="TitelZchn"/>
    <w:qFormat/>
    <w:rsid w:val="00F57B6B"/>
    <w:pPr>
      <w:ind w:right="-573"/>
      <w:jc w:val="center"/>
    </w:pPr>
    <w:rPr>
      <w:rFonts w:cs="Arial"/>
      <w:b/>
      <w:bCs/>
      <w:szCs w:val="24"/>
    </w:rPr>
  </w:style>
  <w:style w:type="character" w:customStyle="1" w:styleId="TitelZchn">
    <w:name w:val="Titel Zchn"/>
    <w:basedOn w:val="Absatz-Standardschriftart"/>
    <w:link w:val="Titel"/>
    <w:rsid w:val="00F57B6B"/>
    <w:rPr>
      <w:rFonts w:ascii="Arial" w:hAnsi="Arial" w:cs="Arial"/>
      <w:b/>
      <w:bCs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57B6B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501BB6"/>
    <w:pPr>
      <w:ind w:left="720"/>
      <w:contextualSpacing/>
    </w:pPr>
  </w:style>
  <w:style w:type="character" w:customStyle="1" w:styleId="berschrift1Zchn">
    <w:name w:val="Überschrift 1 Zchn"/>
    <w:aliases w:val="(1.) Zchn,DBÜberschrift 1 Zchn"/>
    <w:basedOn w:val="Absatz-Standardschriftart"/>
    <w:link w:val="berschrift1"/>
    <w:uiPriority w:val="99"/>
    <w:rsid w:val="00FB6054"/>
    <w:rPr>
      <w:rFonts w:ascii="Arial" w:hAnsi="Arial" w:cs="Arial"/>
      <w:b/>
      <w:bCs/>
      <w:sz w:val="30"/>
    </w:rPr>
  </w:style>
  <w:style w:type="paragraph" w:customStyle="1" w:styleId="Marginalierechts">
    <w:name w:val="Marginalie rechts"/>
    <w:basedOn w:val="Standard"/>
    <w:link w:val="MarginalierechtsZchn"/>
    <w:qFormat/>
    <w:rsid w:val="00FB6054"/>
    <w:pPr>
      <w:framePr w:w="1985" w:hSpace="284" w:wrap="around" w:vAnchor="text" w:hAnchor="page" w:xAlign="right" w:y="1"/>
      <w:spacing w:line="240" w:lineRule="auto"/>
      <w:jc w:val="left"/>
    </w:pPr>
    <w:rPr>
      <w:b/>
      <w:sz w:val="20"/>
    </w:rPr>
  </w:style>
  <w:style w:type="character" w:customStyle="1" w:styleId="MarginalierechtsZchn">
    <w:name w:val="Marginalie rechts Zchn"/>
    <w:basedOn w:val="Absatz-Standardschriftart"/>
    <w:link w:val="Marginalierechts"/>
    <w:rsid w:val="00FB6054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1BB6"/>
    <w:pPr>
      <w:spacing w:line="300" w:lineRule="auto"/>
      <w:jc w:val="both"/>
    </w:pPr>
    <w:rPr>
      <w:rFonts w:ascii="Arial" w:hAnsi="Arial"/>
      <w:sz w:val="22"/>
    </w:rPr>
  </w:style>
  <w:style w:type="paragraph" w:styleId="berschrift1">
    <w:name w:val="heading 1"/>
    <w:aliases w:val="(1.),DBÜberschrift 1"/>
    <w:basedOn w:val="Standard"/>
    <w:next w:val="Standard"/>
    <w:link w:val="berschrift1Zchn"/>
    <w:uiPriority w:val="99"/>
    <w:qFormat/>
    <w:pPr>
      <w:keepNext/>
      <w:ind w:left="567" w:right="-569" w:hanging="567"/>
      <w:outlineLvl w:val="0"/>
    </w:pPr>
    <w:rPr>
      <w:rFonts w:cs="Arial"/>
      <w:b/>
      <w:bCs/>
      <w:sz w:val="30"/>
    </w:rPr>
  </w:style>
  <w:style w:type="paragraph" w:styleId="berschrift2">
    <w:name w:val="heading 2"/>
    <w:basedOn w:val="Standard"/>
    <w:next w:val="Standard"/>
    <w:qFormat/>
    <w:rsid w:val="00501BB6"/>
    <w:pPr>
      <w:keepNext/>
      <w:ind w:left="568" w:right="-567" w:hanging="568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qFormat/>
    <w:rsid w:val="00501BB6"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color w:val="339966"/>
    </w:rPr>
  </w:style>
  <w:style w:type="paragraph" w:styleId="berschrift5">
    <w:name w:val="heading 5"/>
    <w:basedOn w:val="Standard"/>
    <w:next w:val="Standard"/>
    <w:qFormat/>
    <w:pPr>
      <w:keepNext/>
      <w:ind w:right="-569"/>
      <w:outlineLvl w:val="4"/>
    </w:pPr>
    <w:rPr>
      <w:rFonts w:cs="Arial"/>
      <w:b/>
      <w:bCs/>
      <w:color w:val="339966"/>
    </w:rPr>
  </w:style>
  <w:style w:type="paragraph" w:styleId="berschrift6">
    <w:name w:val="heading 6"/>
    <w:basedOn w:val="Standard"/>
    <w:next w:val="Standard"/>
    <w:qFormat/>
    <w:pPr>
      <w:keepNext/>
      <w:ind w:right="-56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ind w:right="-560"/>
      <w:outlineLvl w:val="7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LinkInternet">
    <w:name w:val="LinkInternet"/>
    <w:basedOn w:val="Absatz-Standardschriftart"/>
    <w:rPr>
      <w:i/>
      <w:iCs/>
      <w:color w:val="auto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semiHidden/>
    <w:rPr>
      <w:rFonts w:cs="Arial"/>
      <w:szCs w:val="24"/>
    </w:rPr>
  </w:style>
  <w:style w:type="paragraph" w:styleId="Textkrper3">
    <w:name w:val="Body Text 3"/>
    <w:basedOn w:val="Standard"/>
    <w:semiHidden/>
    <w:rPr>
      <w:rFonts w:cs="Arial"/>
      <w:b/>
      <w:bCs/>
      <w:szCs w:val="24"/>
    </w:rPr>
  </w:style>
  <w:style w:type="paragraph" w:customStyle="1" w:styleId="tGid">
    <w:name w:val="tG i. d."/>
    <w:basedOn w:val="Standard"/>
    <w:pPr>
      <w:overflowPunct w:val="0"/>
      <w:autoSpaceDE w:val="0"/>
      <w:autoSpaceDN w:val="0"/>
      <w:adjustRightInd w:val="0"/>
      <w:ind w:right="-567"/>
      <w:textAlignment w:val="baseline"/>
    </w:pPr>
  </w:style>
  <w:style w:type="character" w:styleId="Hyperlink">
    <w:name w:val="Hyperlink"/>
    <w:basedOn w:val="Absatz-Standardschriftart"/>
    <w:semiHidden/>
    <w:rPr>
      <w:color w:val="000000"/>
      <w:u w:val="single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84" w:right="-567"/>
    </w:pPr>
    <w:rPr>
      <w:szCs w:val="24"/>
    </w:rPr>
  </w:style>
  <w:style w:type="paragraph" w:customStyle="1" w:styleId="Textkrper31">
    <w:name w:val="Textkörper 31"/>
    <w:basedOn w:val="Standard"/>
    <w:pPr>
      <w:overflowPunct w:val="0"/>
      <w:autoSpaceDE w:val="0"/>
      <w:autoSpaceDN w:val="0"/>
      <w:adjustRightInd w:val="0"/>
      <w:ind w:right="-568"/>
      <w:textAlignment w:val="baseline"/>
    </w:pPr>
  </w:style>
  <w:style w:type="paragraph" w:styleId="Funotentext">
    <w:name w:val="footnote text"/>
    <w:basedOn w:val="Standard"/>
    <w:link w:val="FunotentextZchn"/>
    <w:uiPriority w:val="99"/>
    <w:semiHidden/>
    <w:rPr>
      <w:sz w:val="20"/>
    </w:rPr>
  </w:style>
  <w:style w:type="character" w:styleId="Funotenzeichen">
    <w:name w:val="footnote reference"/>
    <w:aliases w:val="Footnote Reference Number,Footnote number"/>
    <w:basedOn w:val="Absatz-Standardschriftart"/>
    <w:semiHidden/>
    <w:rPr>
      <w:vertAlign w:val="superscript"/>
    </w:rPr>
  </w:style>
  <w:style w:type="paragraph" w:customStyle="1" w:styleId="Neufang">
    <w:name w:val="Neufang"/>
    <w:basedOn w:val="Standard"/>
    <w:pPr>
      <w:overflowPunct w:val="0"/>
      <w:autoSpaceDE w:val="0"/>
      <w:autoSpaceDN w:val="0"/>
      <w:adjustRightInd w:val="0"/>
      <w:ind w:left="851"/>
      <w:textAlignment w:val="baseline"/>
    </w:pPr>
  </w:style>
  <w:style w:type="character" w:styleId="Seitenzahl">
    <w:name w:val="page number"/>
    <w:basedOn w:val="Absatz-Standardschriftart"/>
    <w:semiHidden/>
  </w:style>
  <w:style w:type="character" w:customStyle="1" w:styleId="FuzeileZchn">
    <w:name w:val="Fußzeile Zchn"/>
    <w:basedOn w:val="Absatz-Standardschriftart"/>
    <w:link w:val="Fuzeile"/>
    <w:uiPriority w:val="99"/>
    <w:rsid w:val="00E11B40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F57B6B"/>
    <w:rPr>
      <w:rFonts w:ascii="Arial" w:hAnsi="Arial"/>
      <w:sz w:val="24"/>
    </w:rPr>
  </w:style>
  <w:style w:type="paragraph" w:styleId="Titel">
    <w:name w:val="Title"/>
    <w:basedOn w:val="Standard"/>
    <w:link w:val="TitelZchn"/>
    <w:qFormat/>
    <w:rsid w:val="00F57B6B"/>
    <w:pPr>
      <w:ind w:right="-573"/>
      <w:jc w:val="center"/>
    </w:pPr>
    <w:rPr>
      <w:rFonts w:cs="Arial"/>
      <w:b/>
      <w:bCs/>
      <w:szCs w:val="24"/>
    </w:rPr>
  </w:style>
  <w:style w:type="character" w:customStyle="1" w:styleId="TitelZchn">
    <w:name w:val="Titel Zchn"/>
    <w:basedOn w:val="Absatz-Standardschriftart"/>
    <w:link w:val="Titel"/>
    <w:rsid w:val="00F57B6B"/>
    <w:rPr>
      <w:rFonts w:ascii="Arial" w:hAnsi="Arial" w:cs="Arial"/>
      <w:b/>
      <w:bCs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57B6B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501BB6"/>
    <w:pPr>
      <w:ind w:left="720"/>
      <w:contextualSpacing/>
    </w:pPr>
  </w:style>
  <w:style w:type="character" w:customStyle="1" w:styleId="berschrift1Zchn">
    <w:name w:val="Überschrift 1 Zchn"/>
    <w:aliases w:val="(1.) Zchn,DBÜberschrift 1 Zchn"/>
    <w:basedOn w:val="Absatz-Standardschriftart"/>
    <w:link w:val="berschrift1"/>
    <w:uiPriority w:val="99"/>
    <w:rsid w:val="00FB6054"/>
    <w:rPr>
      <w:rFonts w:ascii="Arial" w:hAnsi="Arial" w:cs="Arial"/>
      <w:b/>
      <w:bCs/>
      <w:sz w:val="30"/>
    </w:rPr>
  </w:style>
  <w:style w:type="paragraph" w:customStyle="1" w:styleId="Marginalierechts">
    <w:name w:val="Marginalie rechts"/>
    <w:basedOn w:val="Standard"/>
    <w:link w:val="MarginalierechtsZchn"/>
    <w:qFormat/>
    <w:rsid w:val="00FB6054"/>
    <w:pPr>
      <w:framePr w:w="1985" w:hSpace="284" w:wrap="around" w:vAnchor="text" w:hAnchor="page" w:xAlign="right" w:y="1"/>
      <w:spacing w:line="240" w:lineRule="auto"/>
      <w:jc w:val="left"/>
    </w:pPr>
    <w:rPr>
      <w:b/>
      <w:sz w:val="20"/>
    </w:rPr>
  </w:style>
  <w:style w:type="character" w:customStyle="1" w:styleId="MarginalierechtsZchn">
    <w:name w:val="Marginalie rechts Zchn"/>
    <w:basedOn w:val="Absatz-Standardschriftart"/>
    <w:link w:val="Marginalierechts"/>
    <w:rsid w:val="00FB6054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Neufang,%20Mirko\Vorlage_Homep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Vorlage_Homepage.dotx</Template>
  <TotalTime>0</TotalTime>
  <Pages>2</Pages>
  <Words>398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 Leistungszeitpunkt und der im Voraus vereinbarten Entgeltsminderung in Rechnungen - Vorsteuerabzug des Rechnungsempfäng</vt:lpstr>
    </vt:vector>
  </TitlesOfParts>
  <Company>Steuerberater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 Leistungszeitpunkt und der im Voraus vereinbarten Entgeltsminderung in Rechnungen - Vorsteuerabzug des Rechnungsempfäng</dc:title>
  <dc:creator>Mirko Neufang</dc:creator>
  <cp:lastModifiedBy>Mirko Neufang</cp:lastModifiedBy>
  <cp:revision>1</cp:revision>
  <cp:lastPrinted>2012-10-12T07:04:00Z</cp:lastPrinted>
  <dcterms:created xsi:type="dcterms:W3CDTF">2019-11-29T10:43:00Z</dcterms:created>
  <dcterms:modified xsi:type="dcterms:W3CDTF">2019-11-29T11:11:00Z</dcterms:modified>
</cp:coreProperties>
</file>